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479" w:rsidRDefault="00CE698A" w:rsidP="00CE698A">
      <w:pPr>
        <w:shd w:val="clear" w:color="auto" w:fill="FFFFFF"/>
        <w:spacing w:after="240" w:line="240" w:lineRule="auto"/>
        <w:jc w:val="center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E698A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ПЛАН МЕРОПРИЯТИЙ ("ДОРОЖНАЯ КАРТА") ПО ДОСТИЖЕНИЮ ЦЕЛЕВОГО ПОКАЗАТЕЛЯ "ДОЛЯ ДЕТЕЙ, ОХВАЧЕННЫХ ОБРАЗОВАТЕЛЬНЫМИ ПРОГРАММАМИ ДОПОЛНИТЕЛЬНОГО ОБРАЗОВАНИЯ, В ОБЩЕЙ ЧИСЛЕННОСТИ ДЕТЕЙ И МОЛОДЕЖИ В ВОЗРАСТЕ 5-18 ЛЕТ В РЕСПУБЛИКЕ ДАГЕСТАН"</w:t>
      </w:r>
      <w:r w:rsidRPr="00CE698A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1. Основные направления</w:t>
      </w:r>
      <w:r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CE69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Реализация мероприятий, направленных на достижение целевого показателя "Доля детей, охваченных образовательными программами дополнительного образования, в общей численности детей и молодежи в возрасте 5-18 лет в Республике Дагестан", включает в себя:</w:t>
      </w:r>
      <w:r w:rsidRPr="00CE69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обеспечение доступности дополнительны</w:t>
      </w: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х общеобразовательных программ;</w:t>
      </w: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  <w:r w:rsidRPr="00CE69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развитие системы управления качеством реализации дополнительных общеобразовательных программ;</w:t>
      </w:r>
      <w:r w:rsidRPr="00CE69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развитие кадрового потенциала системы дополнительного образо</w:t>
      </w: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вания (далее - ДО);</w:t>
      </w: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  <w:r w:rsidRPr="00CE69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расширение участия негосударственного сектора в оказании услуг ДО, внедрение механизмов государственно-частного партнерства;</w:t>
      </w:r>
      <w:r w:rsidRPr="00CE69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модернизация инфраструктуры ДО.</w:t>
      </w:r>
    </w:p>
    <w:p w:rsidR="00055479" w:rsidRDefault="00055479" w:rsidP="00CE698A">
      <w:pPr>
        <w:shd w:val="clear" w:color="auto" w:fill="FFFFFF"/>
        <w:spacing w:after="240" w:line="240" w:lineRule="auto"/>
        <w:jc w:val="center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CE698A" w:rsidRDefault="00CE698A" w:rsidP="00CE698A">
      <w:pPr>
        <w:shd w:val="clear" w:color="auto" w:fill="FFFFFF"/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CE698A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2. Ожидаемые результаты</w:t>
      </w:r>
      <w:r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CE69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Реализация мероприятий, направленных на достижение целевого показателя "Доля детей, охваченных образовательными программами дополнительного образования, в общей численности детей и молодежи в возрасте 5-18 лет в Республике Дагестан", предусматривает возможность увеличения доли детей, охваченных ДО, к 2020 году - 75% и к 2024 году - 80%, в том числе:</w:t>
      </w:r>
      <w:r w:rsidRPr="00CE69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расширение спектра дополнительных общеобразовательных программ;</w:t>
      </w:r>
      <w:r w:rsidRPr="00CE69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разработку и внедрение специальных адаптированных дополнительных общеобразовательных программ для детей с ограниченными возможностями здоровья, детей-инвалидов с учетом их особых образовательных потребностей, способствующих их социально-психологической реабилитации;</w:t>
      </w:r>
      <w:r w:rsidRPr="00CE69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поддержку эффективных традиционных и развитие перспективных моделей конкурсов и соревнований для детей в системе ДО;</w:t>
      </w:r>
      <w:r w:rsidRPr="00CE69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внедрение механизмов адресной поддержки педагогов, работающих с талантливыми детьми, детьми, находящимися в трудной жизненной ситуации, детьми с ограниченными возможностями здоровья;</w:t>
      </w:r>
      <w:r w:rsidRPr="00CE69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поддержку создания и деятельности профессиональных сообществ педагогов сферы ДО;</w:t>
      </w:r>
      <w:r w:rsidRPr="00CE69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 xml:space="preserve">обеспечение конкурентного доступа негосударственных и муниципальных организаций, реализующих дополнительные общеобразовательные программы, к бюджетному </w:t>
      </w:r>
      <w:proofErr w:type="spellStart"/>
      <w:r w:rsidRPr="00CE69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финансированию;внедрение</w:t>
      </w:r>
      <w:proofErr w:type="spellEnd"/>
      <w:r w:rsidRPr="00CE69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современных условий реализации специальных адаптированных дополнительных общеобразовательных программ для детей с ограниченными возможнос</w:t>
      </w: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тями здоровья, </w:t>
      </w:r>
      <w:proofErr w:type="spellStart"/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детей-инвалидов;</w:t>
      </w:r>
      <w:r w:rsidRPr="00CE69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создание</w:t>
      </w:r>
      <w:proofErr w:type="spellEnd"/>
      <w:r w:rsidRPr="00CE69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механизмов вовлечения в систему ДО детей, находящихся в трудной жизненной ситуации, из неблагополучных семей.</w:t>
      </w:r>
      <w:r w:rsidRPr="00CE69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055479" w:rsidRDefault="00055479" w:rsidP="00CE698A">
      <w:pPr>
        <w:shd w:val="clear" w:color="auto" w:fill="FFFFFF"/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</w:p>
    <w:p w:rsidR="00CE698A" w:rsidRPr="00CE698A" w:rsidRDefault="00CE698A" w:rsidP="00CE698A">
      <w:pPr>
        <w:shd w:val="clear" w:color="auto" w:fill="FFFFFF"/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bookmarkStart w:id="0" w:name="_GoBack"/>
      <w:bookmarkEnd w:id="0"/>
      <w:r w:rsidRPr="00CE698A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lastRenderedPageBreak/>
        <w:br/>
        <w:t>3. Основные характеристики системы ДО</w:t>
      </w:r>
      <w:r w:rsidRPr="00CE698A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1"/>
        <w:gridCol w:w="2335"/>
        <w:gridCol w:w="1441"/>
        <w:gridCol w:w="778"/>
        <w:gridCol w:w="873"/>
        <w:gridCol w:w="778"/>
        <w:gridCol w:w="778"/>
        <w:gridCol w:w="873"/>
        <w:gridCol w:w="778"/>
      </w:tblGrid>
      <w:tr w:rsidR="00CE698A" w:rsidRPr="00CE698A" w:rsidTr="00CE698A">
        <w:trPr>
          <w:trHeight w:val="15"/>
        </w:trPr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98A" w:rsidRPr="00CE698A" w:rsidRDefault="00CE698A" w:rsidP="00CE698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98A" w:rsidRPr="00CE698A" w:rsidRDefault="00CE698A" w:rsidP="00CE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98A" w:rsidRPr="00CE698A" w:rsidRDefault="00CE698A" w:rsidP="00CE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98A" w:rsidRPr="00CE698A" w:rsidRDefault="00CE698A" w:rsidP="00CE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98A" w:rsidRPr="00CE698A" w:rsidRDefault="00CE698A" w:rsidP="00CE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98A" w:rsidRPr="00CE698A" w:rsidRDefault="00CE698A" w:rsidP="00CE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98A" w:rsidRPr="00CE698A" w:rsidRDefault="00CE698A" w:rsidP="00CE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98A" w:rsidRPr="00CE698A" w:rsidRDefault="00CE698A" w:rsidP="00CE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98A" w:rsidRPr="00CE698A" w:rsidRDefault="00CE698A" w:rsidP="00CE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E698A" w:rsidRPr="00CE698A" w:rsidTr="00CE698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Количественная характеристика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CE698A" w:rsidRPr="00CE698A" w:rsidTr="00CE698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&lt;*&gt;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детей и молодежи в возрасте 5-18 лет, проживающих на территории муниципального района (городского округа)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E698A" w:rsidRPr="00CE698A" w:rsidTr="00CE698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детей, охваченных образовательными программами ДО, в общей численности детей и молодежи в возрасте 5-18 лет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</w:tr>
      <w:tr w:rsidR="00CE698A" w:rsidRPr="00CE698A" w:rsidTr="00CE698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детей, охваченных образовательными программами ДО технической и естественно-научной направленности, в общей численности детей и молодежи в возрасте 5-18 лет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21,5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  <w:tr w:rsidR="00CE698A" w:rsidRPr="00CE698A" w:rsidTr="00CE698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&lt;*&gt;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детей и молодежи в возрасте 5-18 лет с ограниченными возможностями здоровья, проживающих на территории муниципального района (городского округа)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E698A" w:rsidRPr="00CE698A" w:rsidTr="00CE698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детей с ограниченными возможностями здоровья, охваченных образовательными программами ДО, в общей численности </w:t>
            </w: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детей и молодежи в возрасте 5-18 лет с ограниченными возможностями здоровья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процент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</w:tr>
      <w:tr w:rsidR="00CE698A" w:rsidRPr="00CE698A" w:rsidTr="00CE698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 &lt;*&gt;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педагогических работников учреждений ДО (с учетом учреждений сферы культуры и спорта), проживающих на территории муниципального района (городского округа)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E698A" w:rsidRPr="00CE698A" w:rsidTr="00CE698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педагогических работников учреждений ДО, которым при прохождении аттестации присвоена первая или высшая категория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E698A" w:rsidRPr="00CE698A" w:rsidRDefault="00CE698A" w:rsidP="00CE698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</w:tr>
    </w:tbl>
    <w:p w:rsidR="00CE698A" w:rsidRPr="00CE698A" w:rsidRDefault="00CE698A" w:rsidP="00CE698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CE698A" w:rsidRPr="00CE698A" w:rsidRDefault="00CE698A" w:rsidP="00CE698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E69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________________</w:t>
      </w:r>
      <w:r w:rsidRPr="00CE69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CE698A" w:rsidRPr="00CE698A" w:rsidRDefault="00CE698A" w:rsidP="00CE698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CE698A" w:rsidRPr="00CE698A" w:rsidRDefault="00CE698A" w:rsidP="00CE698A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E698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* Примечание: пункт 1, 4, 6 заполняет муниципалитет.</w:t>
      </w:r>
    </w:p>
    <w:p w:rsidR="00634CC8" w:rsidRDefault="00055479"/>
    <w:sectPr w:rsidR="00634C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D30"/>
    <w:rsid w:val="00055479"/>
    <w:rsid w:val="008E7D30"/>
    <w:rsid w:val="009E52C6"/>
    <w:rsid w:val="00AB4F1D"/>
    <w:rsid w:val="00CE6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0890D"/>
  <w15:chartTrackingRefBased/>
  <w15:docId w15:val="{5472FD81-357C-46CB-824F-DA164ADCB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E698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E698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CE6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E6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8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3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2022-10-14T05:44:00Z</dcterms:created>
  <dcterms:modified xsi:type="dcterms:W3CDTF">2022-10-14T05:50:00Z</dcterms:modified>
</cp:coreProperties>
</file>